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72" w:rsidRPr="00245272" w:rsidRDefault="00245272" w:rsidP="00245272">
      <w:pPr>
        <w:shd w:val="clear" w:color="auto" w:fill="FFFFFF"/>
        <w:spacing w:after="0" w:line="360" w:lineRule="atLeast"/>
        <w:outlineLvl w:val="1"/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  <w:t>Всероссийская конференция по распространению лучших практик в области государственно-общест</w:t>
      </w:r>
      <w:r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  <w:t xml:space="preserve">венного управления образованием. </w:t>
      </w:r>
      <w:r w:rsidRPr="00245272"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  <w:t>Конкурс лучших практик в сфере государственно-общ</w:t>
      </w:r>
      <w:bookmarkStart w:id="0" w:name="_GoBack"/>
      <w:bookmarkEnd w:id="0"/>
      <w:r w:rsidRPr="00245272"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  <w:t>ественного управления образованием</w:t>
      </w:r>
    </w:p>
    <w:p w:rsidR="00245272" w:rsidRDefault="00245272" w:rsidP="00245272">
      <w:pPr>
        <w:shd w:val="clear" w:color="auto" w:fill="FFFFFF"/>
        <w:spacing w:after="0" w:line="270" w:lineRule="atLeast"/>
        <w:ind w:firstLine="450"/>
        <w:rPr>
          <w:rFonts w:ascii="Times New Roman" w:eastAsia="Times New Roman" w:hAnsi="Times New Roman" w:cs="Times New Roman"/>
          <w:color w:val="3B3E46"/>
          <w:sz w:val="24"/>
          <w:szCs w:val="24"/>
          <w:lang w:eastAsia="ru-RU"/>
        </w:rPr>
      </w:pP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2015 года 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ФГАОУ ДПО «Академия повышения квалификации и профессиональной переподготовки работников образования»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состоялись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распространению лучших практик в области государственно-общественного управления образованием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очный этап 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в сфере государственно-общественного управления образованием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проводимых 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заказу Министерства образования и науки Российской Федерации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(организатор – ООО «Консалтинг и менеджмент»).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Конференции приняли участие: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региональных и муниципальных органов управления образованием;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федеральных органов управления образованием;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в области государственно-общественного управления образованием;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стажировочных площадок;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органов государственно-общественного управления образовательных организаций;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региональных научно-исследовательских организаций в сфере образования;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организаций дополнительного профессионального образования педагогических работников;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дошкольных и общеобразовательных организаций;</w:t>
      </w:r>
    </w:p>
    <w:p w:rsidR="00245272" w:rsidRPr="00245272" w:rsidRDefault="00245272" w:rsidP="00D24BDD">
      <w:pPr>
        <w:numPr>
          <w:ilvl w:val="0"/>
          <w:numId w:val="1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Лауреаты Всероссийского конкурса лучших практик в сфере государственно-общественного управления образованием.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приветственным словом к участникам Конференции выступил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Сергоманов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Аркадьевич, заместитель директора Департамента государственной политики в сфере общего образования Минобрнауки России.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пленарного заседания выступили:</w:t>
      </w:r>
    </w:p>
    <w:p w:rsidR="00245272" w:rsidRPr="00245272" w:rsidRDefault="00245272" w:rsidP="00D24BD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Солодкова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Ивановна, первый проректор ГБОУ ДПО «Челябинский институт переподготовки и повышения квалификации работников образования» с докладом «Распространение моделей государственно-общественного управления образованием как ресурс обеспечения современного качества образования на региональном уровне»;</w:t>
      </w:r>
    </w:p>
    <w:p w:rsidR="00245272" w:rsidRPr="00245272" w:rsidRDefault="00245272" w:rsidP="00D24BD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Лариса Филипповна, начальник отдела развития методической работы ГАОУ ДПО «Институт развития образования Республики Татарстан» с докладом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«Деятельность ГАОУ ДПО «Институт развития образования Республики Татарстан по развитию государственно-общественного управления образованием в Татарстане»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45272" w:rsidRPr="00245272" w:rsidRDefault="00245272" w:rsidP="00D24BD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Ягодкина Ольга Константиновна, методист МОУ ДПО «Информационно-образовательный центр» Ярославской области с докладом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«Школа общественных экспертов в муниципальной системе образования»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272" w:rsidRPr="00245272" w:rsidRDefault="00245272" w:rsidP="00D24BDD">
      <w:pPr>
        <w:numPr>
          <w:ilvl w:val="0"/>
          <w:numId w:val="2"/>
        </w:numPr>
        <w:shd w:val="clear" w:color="auto" w:fill="FFFFFF"/>
        <w:spacing w:after="0" w:line="270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Наумова Светлана Ивановна, член Оргкомитета Конкурса лучших практик в сфере государственно-общественного управления образованием, ООО «Консалтинг и менеджмент» подробно ознакомила участников Конференции с итогами заочного этапа Конкурса.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подведении итогов пленарного заседания участники Конференции выразили мнение, что 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осударственно-общественное управление дает возможность решить важнейшие задачи, которые стоят перед системой образования – качество, доступность и эффективность. Успешные отношения государственного и общественного управления строятся только на основе открытости, полноты и достоверности информации, взаимопонимания и доверия. Эффективность системных изменений и инновационных процессов в образовании может быть достигнута в процессе созидательного 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сотрудничества государственных органов управления образовательными организациями и взаимодействующих с ними гражданских институтов.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задачей Конференции было проведение очного этапа Конкурса лучших практик в сфере государственно-общественного управления образованием.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очном этапе приняли участие представители 20 к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онкурсных работ из 15 регионов, которых оценивало высокопрофессиональное 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конкурса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Косарецкий</w:t>
      </w:r>
      <w:proofErr w:type="spellEnd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Геннадьевич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Центра социально-экономического развития школы Института развития образования НИУ «Высшая школа экономики»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Шимутина</w:t>
      </w:r>
      <w:proofErr w:type="spellEnd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д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 АНО «Институт развития государственно-обществ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управления образованием», 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ГАОУ Центр образования «Царицыно», доцент кафедры развития образования ФГАОУ ДПО </w:t>
      </w:r>
      <w:proofErr w:type="spellStart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АПКиППРО</w:t>
      </w:r>
      <w:proofErr w:type="spellEnd"/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Чичерина Ольга Владимировна, заместитель руководителя Центра развития образования РАО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Соловьева Юлия Алексеевна, ведущий научный сотрудник Центра развития образования РАО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Константинова Валентина Геннадьевна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з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аведующая кафедрой менеджмента ГОАУ ЯО «Институт развития образования»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527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Ягодкина Ольга Константиновна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етодист МОУ ДПО «Информационно-образовательный центр» Ярославской области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заочного и очного этапов Конкурса</w:t>
      </w: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24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дипломы 1 степени получили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№ 1 имени Героя России М. Г. Ефремова (Калужская область) - Котова Елена Викторовна, в номинации «Лучшая практика работы Управляющего Совета образовательной организации»;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лицей №144 (Санкт-Петербург) - Князева Вера Владимировна, в номинации «Лучшая практика работы Попечительского Совета образовательной организации»;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«Лицей № 22» (Ивановская область) - Голубева Наталия Викторовна, Рожкова Изольда Владимировна,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Котомина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Александровна, в номинации «Лучшая практика работы Совета учащихся образовательной организации»;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ДС общеразвивающего вида «Берёзка» (Томская область) - Малышева Оксана Михайловна, в номинации «Лучшая практика работы Совета родителей образовательной организации»;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образования администрации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Копейского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(Челябинская область) - Абдуллина Светлана Владимировна, в номинации «Лучшая практика работы муниципального (регионального) общественного совета по образованию»;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Артинский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 (Свердловская область) - Кашина Валентина Петровна,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Бугуева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Фаина Федоровна, в номинации «Лучшая практика подготовки общественных управляющих»;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ГАОУ ДПО СО «Институт развития образования (Свердловская область)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Гредина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Владимировна, в номинации «Лучшая практика повышения квалификации педагогических работников по вопросам ГОУО» (региональный (муниципальный) уровень);</w:t>
      </w:r>
    </w:p>
    <w:p w:rsidR="00245272" w:rsidRPr="00245272" w:rsidRDefault="00245272" w:rsidP="00D24BDD">
      <w:pPr>
        <w:numPr>
          <w:ilvl w:val="0"/>
          <w:numId w:val="3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НОУ «Средняя школа №23 «Менеджер» (Республика Татарстан)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Резаева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Николаевна (локальный уровень).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Дипломы 2 степени получили: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МОУ СОШ №2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п.Пангоды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(Ямало-Ненецкий автономный округ)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Базалук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Михайловна, в номинации «Лучшая практика работы Управляющего Совета образовательной организации»;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Тальменская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№6» (Алтайский край) - Алексеева Наталья Лукьяновна, в номинации «Лучшая практика работы Совета учащихся образовательной организации»;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МБОУ «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Сростинская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М. Шукшина» (Алтайский край)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Торопчина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Александровна, в номинации «Лучшая практика работы Совета родителей образовательной организации»;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качества образования администрации г. Нижневартовска, (Ханты-Мансийский автономный округ-Югра)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Букреева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Марина Юрьевна, Крамчанинова Галина Александровна, в номинации «Лучшая практика работы муниципального (регионального) общественного совета по образованию»;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учреждение «Институт развития образования Ивановской области» (Ивановская область) - Медведева Виолетта Вениаминовна, в номинации «Лучшая практика подготовки общественных управляющих»;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 ДПО Липецкой области «Институт развития образования» (Липецкая область)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Ротобыльская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Алексеевна, в номинации «Лучшая практика повышения квалификации педагогических работников по вопросам ГОУО» (региональный (муниципальный) уровень);</w:t>
      </w:r>
    </w:p>
    <w:p w:rsidR="00245272" w:rsidRPr="00245272" w:rsidRDefault="00245272" w:rsidP="00D24BDD">
      <w:pPr>
        <w:numPr>
          <w:ilvl w:val="0"/>
          <w:numId w:val="4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МАДОУ «Детский сад № 173 «Росинка» (Республика Бурятия)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Подтележникова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Георгиевна (локальный уровень).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Дипломы 3 степени получили:</w:t>
      </w:r>
    </w:p>
    <w:p w:rsidR="00245272" w:rsidRPr="00245272" w:rsidRDefault="00245272" w:rsidP="00D24BDD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Лицей им. Г.Ф.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Атякшева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(Ханты-Мансийский автономный округ-Югра)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Окишева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Викторовна, в номинации «Лучшая практика работы Управляющего Совета образовательной организации»;</w:t>
      </w:r>
    </w:p>
    <w:p w:rsidR="00245272" w:rsidRPr="00245272" w:rsidRDefault="00245272" w:rsidP="00D24BDD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МКОУ «Новопокровская ООШ» (Кемеровская область) - Демидова Татьяна Владимировна,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Качесова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Иванова, в номинации «Лучшая практика работы Совета родителей образовательной организации»;</w:t>
      </w:r>
    </w:p>
    <w:p w:rsidR="00245272" w:rsidRPr="00245272" w:rsidRDefault="00245272" w:rsidP="00D24BDD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ГАОУ ДПО «Ленинградский областной институт развития образования» (Ленинградская область) - Панасюк Василий Петрович, Колесник Наталья Петровна, в номинации «Лучшая практика подготовки общественных управляющих»;</w:t>
      </w:r>
    </w:p>
    <w:p w:rsidR="00245272" w:rsidRPr="00245272" w:rsidRDefault="00245272" w:rsidP="00D24BDD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ГАОУ «Архангельский областной институт открытого образования» (Архангельская область) -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Вашукова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Сергеевна, в номинации «Лучшая практика повышения квалификации педагогических работников по вопросам ГОУО» (региональный (муниципальный) уровень);</w:t>
      </w:r>
    </w:p>
    <w:p w:rsidR="00245272" w:rsidRPr="00245272" w:rsidRDefault="00245272" w:rsidP="00D24BDD">
      <w:pPr>
        <w:numPr>
          <w:ilvl w:val="0"/>
          <w:numId w:val="5"/>
        </w:numPr>
        <w:shd w:val="clear" w:color="auto" w:fill="FFFFFF"/>
        <w:spacing w:after="0" w:line="270" w:lineRule="atLeast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«СОШ №39 с углубленным изучением английского языка» (Республика Татарстан) - Лычагина Нина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Силантьевна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Русинова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Сазида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Исмагиловна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(локальный уровень).</w:t>
      </w:r>
    </w:p>
    <w:p w:rsidR="00007192" w:rsidRPr="00D24BDD" w:rsidRDefault="0000719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Презентационные материалы участников доступны по ссылке: https://yadi.sk/d/u1I7xRr2jxYia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дипломантам 1, 2, 3 степени были вручены в по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дарок комплекты учебных пособий, представленные Институтом развития государственно-общественного управления образованием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Дипломанты 1 степени получили в подарок кроме пособий еще и подарочные сертификаты «ozon.ru».</w:t>
      </w:r>
    </w:p>
    <w:p w:rsidR="00245272" w:rsidRPr="00245272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отдельно выделило работу ГАОУ «Архангельский областной институт открытого образования», 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представителю которого был</w:t>
      </w: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вручен специальный приз - комплекс программ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Effecton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Studio</w:t>
      </w:r>
      <w:proofErr w:type="spellEnd"/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содержит более 150 психологических тестов и упражнений для решения задач психологических служб в образовании, управлении персоналом и личном использовании.</w:t>
      </w:r>
    </w:p>
    <w:p w:rsidR="00007192" w:rsidRPr="00D24BDD" w:rsidRDefault="00245272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2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подведении итогов участники Конференции отметили, что в последние годы продемонстрирован серьезный прогресс в развитии общественного участия в управлении образованием. На всех уровнях созданы и внедряются различные практики государственно-общественног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о управления в образовании, благодаря проведению такого Конкурса появляется возможность предст</w:t>
      </w:r>
      <w:r w:rsidR="005F5241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авить свои результаты и</w:t>
      </w:r>
      <w:r w:rsidR="00007192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5241" w:rsidRPr="00D24B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познакомится с работами из других регионов, аккумулировать и перенять лучший опыт.</w:t>
      </w:r>
    </w:p>
    <w:p w:rsidR="005F5241" w:rsidRPr="00D24BDD" w:rsidRDefault="005F5241" w:rsidP="00D24BDD">
      <w:pPr>
        <w:shd w:val="clear" w:color="auto" w:fill="FFFFFF"/>
        <w:spacing w:after="0" w:line="270" w:lineRule="atLeast"/>
        <w:ind w:firstLine="450"/>
        <w:jc w:val="both"/>
        <w:rPr>
          <w:rFonts w:ascii="Times New Roman" w:hAnsi="Times New Roman" w:cs="Times New Roman"/>
          <w:sz w:val="24"/>
          <w:szCs w:val="24"/>
        </w:rPr>
      </w:pPr>
    </w:p>
    <w:sectPr w:rsidR="005F5241" w:rsidRPr="00D24BDD" w:rsidSect="00D24B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15449"/>
    <w:multiLevelType w:val="multilevel"/>
    <w:tmpl w:val="93CA1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70F99"/>
    <w:multiLevelType w:val="multilevel"/>
    <w:tmpl w:val="0B36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74516"/>
    <w:multiLevelType w:val="multilevel"/>
    <w:tmpl w:val="1CEE5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9A2A4E"/>
    <w:multiLevelType w:val="multilevel"/>
    <w:tmpl w:val="76C8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014B6F"/>
    <w:multiLevelType w:val="multilevel"/>
    <w:tmpl w:val="6AC455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272"/>
    <w:rsid w:val="00007192"/>
    <w:rsid w:val="00064093"/>
    <w:rsid w:val="00245272"/>
    <w:rsid w:val="005F5241"/>
    <w:rsid w:val="00D2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0A776-44C3-48CF-A55E-3BB0B691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52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52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45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272"/>
  </w:style>
  <w:style w:type="character" w:styleId="a4">
    <w:name w:val="Hyperlink"/>
    <w:basedOn w:val="a0"/>
    <w:uiPriority w:val="99"/>
    <w:semiHidden/>
    <w:unhideWhenUsed/>
    <w:rsid w:val="00245272"/>
    <w:rPr>
      <w:color w:val="0000FF"/>
      <w:u w:val="single"/>
    </w:rPr>
  </w:style>
  <w:style w:type="character" w:styleId="a5">
    <w:name w:val="Emphasis"/>
    <w:basedOn w:val="a0"/>
    <w:uiPriority w:val="20"/>
    <w:qFormat/>
    <w:rsid w:val="002452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Наумова</dc:creator>
  <cp:keywords/>
  <dc:description/>
  <cp:lastModifiedBy>Светлана Наумова</cp:lastModifiedBy>
  <cp:revision>1</cp:revision>
  <dcterms:created xsi:type="dcterms:W3CDTF">2015-10-28T07:54:00Z</dcterms:created>
  <dcterms:modified xsi:type="dcterms:W3CDTF">2015-10-28T08:35:00Z</dcterms:modified>
</cp:coreProperties>
</file>